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4914" w14:textId="77777777" w:rsidR="00334DCC" w:rsidRPr="00D175B5" w:rsidRDefault="00334DCC" w:rsidP="00334DCC">
      <w:pPr>
        <w:rPr>
          <w:b/>
          <w:bCs/>
          <w:sz w:val="32"/>
          <w:szCs w:val="32"/>
        </w:rPr>
      </w:pPr>
      <w:r w:rsidRPr="00D175B5">
        <w:rPr>
          <w:b/>
          <w:bCs/>
          <w:sz w:val="32"/>
          <w:szCs w:val="32"/>
        </w:rPr>
        <w:t>Peptide Options and Benefits</w:t>
      </w:r>
    </w:p>
    <w:p w14:paraId="33FB37F8" w14:textId="283BC5B8" w:rsidR="00334DCC" w:rsidRPr="0037380B" w:rsidRDefault="00334DCC" w:rsidP="00334DCC">
      <w:pPr>
        <w:rPr>
          <w:sz w:val="22"/>
          <w:szCs w:val="22"/>
        </w:rPr>
      </w:pPr>
      <w:r w:rsidRPr="00D175B5">
        <w:rPr>
          <w:b/>
          <w:bCs/>
          <w:sz w:val="22"/>
          <w:szCs w:val="22"/>
        </w:rPr>
        <w:t xml:space="preserve">CJC-1295 / Ipamorelin (injectable) </w:t>
      </w:r>
      <w:r w:rsidRPr="0037380B">
        <w:rPr>
          <w:sz w:val="22"/>
          <w:szCs w:val="22"/>
        </w:rPr>
        <w:t>$150/ month</w:t>
      </w:r>
    </w:p>
    <w:p w14:paraId="479EE54F" w14:textId="77777777" w:rsidR="00334DCC" w:rsidRPr="0037380B" w:rsidRDefault="00334DCC" w:rsidP="00334DCC">
      <w:pPr>
        <w:numPr>
          <w:ilvl w:val="0"/>
          <w:numId w:val="2"/>
        </w:numPr>
        <w:rPr>
          <w:sz w:val="22"/>
          <w:szCs w:val="22"/>
        </w:rPr>
      </w:pPr>
      <w:r w:rsidRPr="0037380B">
        <w:rPr>
          <w:sz w:val="22"/>
          <w:szCs w:val="22"/>
        </w:rPr>
        <w:t>Supports natural growth hormone release, which may enhance fat metabolism and improve muscle tone.</w:t>
      </w:r>
    </w:p>
    <w:p w14:paraId="35CFD4BA" w14:textId="77777777" w:rsidR="00334DCC" w:rsidRPr="0037380B" w:rsidRDefault="00334DCC" w:rsidP="00334DCC">
      <w:pPr>
        <w:numPr>
          <w:ilvl w:val="0"/>
          <w:numId w:val="2"/>
        </w:numPr>
        <w:rPr>
          <w:sz w:val="22"/>
          <w:szCs w:val="22"/>
        </w:rPr>
      </w:pPr>
      <w:r w:rsidRPr="0037380B">
        <w:rPr>
          <w:sz w:val="22"/>
          <w:szCs w:val="22"/>
        </w:rPr>
        <w:t>Improves sleep quality, particularly deep wave sleep, aiding in recovery and anti-aging.</w:t>
      </w:r>
    </w:p>
    <w:p w14:paraId="2B9A25BB" w14:textId="7FC30E89" w:rsidR="00334DCC" w:rsidRPr="0037380B" w:rsidRDefault="00334DCC" w:rsidP="00334DCC">
      <w:pPr>
        <w:rPr>
          <w:sz w:val="22"/>
          <w:szCs w:val="22"/>
        </w:rPr>
      </w:pPr>
      <w:r w:rsidRPr="00D175B5">
        <w:rPr>
          <w:b/>
          <w:bCs/>
          <w:sz w:val="22"/>
          <w:szCs w:val="22"/>
        </w:rPr>
        <w:t xml:space="preserve">BPC-157 (injectable) </w:t>
      </w:r>
      <w:r w:rsidRPr="0037380B">
        <w:rPr>
          <w:sz w:val="22"/>
          <w:szCs w:val="22"/>
        </w:rPr>
        <w:t>$130/month</w:t>
      </w:r>
    </w:p>
    <w:p w14:paraId="53A6350C" w14:textId="77777777" w:rsidR="00334DCC" w:rsidRPr="0037380B" w:rsidRDefault="00334DCC" w:rsidP="00334DCC">
      <w:pPr>
        <w:numPr>
          <w:ilvl w:val="0"/>
          <w:numId w:val="4"/>
        </w:numPr>
        <w:rPr>
          <w:sz w:val="22"/>
          <w:szCs w:val="22"/>
        </w:rPr>
      </w:pPr>
      <w:r w:rsidRPr="0037380B">
        <w:rPr>
          <w:sz w:val="22"/>
          <w:szCs w:val="22"/>
        </w:rPr>
        <w:t xml:space="preserve">Accelerates </w:t>
      </w:r>
      <w:proofErr w:type="gramStart"/>
      <w:r w:rsidRPr="0037380B">
        <w:rPr>
          <w:sz w:val="22"/>
          <w:szCs w:val="22"/>
        </w:rPr>
        <w:t>healing of muscles</w:t>
      </w:r>
      <w:proofErr w:type="gramEnd"/>
      <w:r w:rsidRPr="0037380B">
        <w:rPr>
          <w:sz w:val="22"/>
          <w:szCs w:val="22"/>
        </w:rPr>
        <w:t>, tendons, and joints, making it ideal for injury recovery.</w:t>
      </w:r>
    </w:p>
    <w:p w14:paraId="2A4DFD74" w14:textId="77777777" w:rsidR="00334DCC" w:rsidRPr="0037380B" w:rsidRDefault="00334DCC" w:rsidP="00334DCC">
      <w:pPr>
        <w:numPr>
          <w:ilvl w:val="0"/>
          <w:numId w:val="4"/>
        </w:numPr>
        <w:rPr>
          <w:sz w:val="22"/>
          <w:szCs w:val="22"/>
        </w:rPr>
      </w:pPr>
      <w:r w:rsidRPr="0037380B">
        <w:rPr>
          <w:sz w:val="22"/>
          <w:szCs w:val="22"/>
        </w:rPr>
        <w:t>Reduces systemic inflammation, aiding in chronic pain and inflammatory conditions.</w:t>
      </w:r>
    </w:p>
    <w:p w14:paraId="0D011ACB" w14:textId="09E49D36" w:rsidR="00334DCC" w:rsidRPr="0037380B" w:rsidRDefault="00334DCC" w:rsidP="00334DCC">
      <w:pPr>
        <w:rPr>
          <w:sz w:val="22"/>
          <w:szCs w:val="22"/>
        </w:rPr>
      </w:pPr>
      <w:r w:rsidRPr="00D175B5">
        <w:rPr>
          <w:b/>
          <w:bCs/>
          <w:sz w:val="22"/>
          <w:szCs w:val="22"/>
        </w:rPr>
        <w:t>BPC-157 (oral)</w:t>
      </w:r>
      <w:r w:rsidR="00D175B5">
        <w:rPr>
          <w:sz w:val="22"/>
          <w:szCs w:val="22"/>
        </w:rPr>
        <w:t xml:space="preserve"> 500mg once </w:t>
      </w:r>
      <w:proofErr w:type="gramStart"/>
      <w:r w:rsidR="00D175B5">
        <w:rPr>
          <w:sz w:val="22"/>
          <w:szCs w:val="22"/>
        </w:rPr>
        <w:t>daily</w:t>
      </w:r>
      <w:proofErr w:type="gramEnd"/>
      <w:r w:rsidR="00DD27E0" w:rsidRPr="0037380B">
        <w:rPr>
          <w:sz w:val="22"/>
          <w:szCs w:val="22"/>
        </w:rPr>
        <w:t xml:space="preserve"> $80/month</w:t>
      </w:r>
    </w:p>
    <w:p w14:paraId="7E6D9471" w14:textId="77777777" w:rsidR="00334DCC" w:rsidRPr="0037380B" w:rsidRDefault="00334DCC" w:rsidP="00334DCC">
      <w:pPr>
        <w:numPr>
          <w:ilvl w:val="0"/>
          <w:numId w:val="5"/>
        </w:numPr>
        <w:rPr>
          <w:sz w:val="22"/>
          <w:szCs w:val="22"/>
        </w:rPr>
      </w:pPr>
      <w:r w:rsidRPr="0037380B">
        <w:rPr>
          <w:sz w:val="22"/>
          <w:szCs w:val="22"/>
        </w:rPr>
        <w:t>Promotes gut lining repair, useful in leaky gut, ulcers, and IBS-like symptoms.</w:t>
      </w:r>
    </w:p>
    <w:p w14:paraId="4CE4A3D1" w14:textId="77777777" w:rsidR="00334DCC" w:rsidRPr="0037380B" w:rsidRDefault="00334DCC" w:rsidP="00334DCC">
      <w:pPr>
        <w:numPr>
          <w:ilvl w:val="0"/>
          <w:numId w:val="5"/>
        </w:numPr>
        <w:rPr>
          <w:sz w:val="22"/>
          <w:szCs w:val="22"/>
        </w:rPr>
      </w:pPr>
      <w:r w:rsidRPr="0037380B">
        <w:rPr>
          <w:sz w:val="22"/>
          <w:szCs w:val="22"/>
        </w:rPr>
        <w:t>Supports immune modulation and may help reduce GI inflammation.</w:t>
      </w:r>
    </w:p>
    <w:p w14:paraId="7A6D70FF" w14:textId="42D3870B" w:rsidR="00334DCC" w:rsidRPr="0037380B" w:rsidRDefault="00334DCC" w:rsidP="00334DCC">
      <w:pPr>
        <w:rPr>
          <w:sz w:val="22"/>
          <w:szCs w:val="22"/>
        </w:rPr>
      </w:pPr>
      <w:r w:rsidRPr="00D175B5">
        <w:rPr>
          <w:b/>
          <w:bCs/>
          <w:sz w:val="22"/>
          <w:szCs w:val="22"/>
        </w:rPr>
        <w:t>GHK-Cu (Copper Peptide)</w:t>
      </w:r>
      <w:r w:rsidR="00E6111E" w:rsidRPr="00D175B5">
        <w:rPr>
          <w:b/>
          <w:bCs/>
          <w:sz w:val="22"/>
          <w:szCs w:val="22"/>
        </w:rPr>
        <w:t xml:space="preserve"> </w:t>
      </w:r>
      <w:r w:rsidR="00D175B5">
        <w:rPr>
          <w:sz w:val="22"/>
          <w:szCs w:val="22"/>
        </w:rPr>
        <w:t xml:space="preserve">Injection </w:t>
      </w:r>
      <w:r w:rsidR="00E6111E" w:rsidRPr="0037380B">
        <w:rPr>
          <w:sz w:val="22"/>
          <w:szCs w:val="22"/>
        </w:rPr>
        <w:t>$150</w:t>
      </w:r>
      <w:r w:rsidR="00D175B5">
        <w:rPr>
          <w:sz w:val="22"/>
          <w:szCs w:val="22"/>
        </w:rPr>
        <w:t>/month</w:t>
      </w:r>
    </w:p>
    <w:p w14:paraId="5394F24D" w14:textId="77777777" w:rsidR="00334DCC" w:rsidRPr="0037380B" w:rsidRDefault="00334DCC" w:rsidP="00334DCC">
      <w:pPr>
        <w:numPr>
          <w:ilvl w:val="0"/>
          <w:numId w:val="6"/>
        </w:numPr>
        <w:rPr>
          <w:sz w:val="22"/>
          <w:szCs w:val="22"/>
        </w:rPr>
      </w:pPr>
      <w:r w:rsidRPr="0037380B">
        <w:rPr>
          <w:sz w:val="22"/>
          <w:szCs w:val="22"/>
        </w:rPr>
        <w:t>Improves skin elasticity and reduces signs of aging by stimulating collagen and wound healing.</w:t>
      </w:r>
    </w:p>
    <w:p w14:paraId="142063FE" w14:textId="77777777" w:rsidR="00334DCC" w:rsidRPr="0037380B" w:rsidRDefault="00334DCC" w:rsidP="00334DCC">
      <w:pPr>
        <w:numPr>
          <w:ilvl w:val="0"/>
          <w:numId w:val="6"/>
        </w:numPr>
        <w:rPr>
          <w:sz w:val="22"/>
          <w:szCs w:val="22"/>
        </w:rPr>
      </w:pPr>
      <w:r w:rsidRPr="0037380B">
        <w:rPr>
          <w:sz w:val="22"/>
          <w:szCs w:val="22"/>
        </w:rPr>
        <w:t>Promotes tissue repair and hair regrowth via anti-inflammatory and regenerative pathways.</w:t>
      </w:r>
    </w:p>
    <w:p w14:paraId="39A8CFF4" w14:textId="03969800" w:rsidR="00334DCC" w:rsidRPr="0037380B" w:rsidRDefault="00334DCC" w:rsidP="00334DCC">
      <w:pPr>
        <w:rPr>
          <w:sz w:val="22"/>
          <w:szCs w:val="22"/>
        </w:rPr>
      </w:pPr>
      <w:r w:rsidRPr="00D175B5">
        <w:rPr>
          <w:b/>
          <w:bCs/>
          <w:sz w:val="22"/>
          <w:szCs w:val="22"/>
        </w:rPr>
        <w:t>Methylene Blue (oral drops)</w:t>
      </w:r>
      <w:r w:rsidR="00DD27E0" w:rsidRPr="00D175B5">
        <w:rPr>
          <w:b/>
          <w:bCs/>
          <w:sz w:val="22"/>
          <w:szCs w:val="22"/>
        </w:rPr>
        <w:t xml:space="preserve"> </w:t>
      </w:r>
      <w:r w:rsidR="00DD27E0" w:rsidRPr="0037380B">
        <w:rPr>
          <w:sz w:val="22"/>
          <w:szCs w:val="22"/>
        </w:rPr>
        <w:t>$230/2 months</w:t>
      </w:r>
    </w:p>
    <w:p w14:paraId="1C3EA4D3" w14:textId="77777777" w:rsidR="00334DCC" w:rsidRPr="0037380B" w:rsidRDefault="00334DCC" w:rsidP="00334DCC">
      <w:pPr>
        <w:numPr>
          <w:ilvl w:val="0"/>
          <w:numId w:val="7"/>
        </w:numPr>
        <w:rPr>
          <w:sz w:val="22"/>
          <w:szCs w:val="22"/>
        </w:rPr>
      </w:pPr>
      <w:r w:rsidRPr="0037380B">
        <w:rPr>
          <w:sz w:val="22"/>
          <w:szCs w:val="22"/>
        </w:rPr>
        <w:t>Enhances mitochondrial energy production, improving mental clarity and stamina.</w:t>
      </w:r>
    </w:p>
    <w:p w14:paraId="2A45FCAF" w14:textId="77777777" w:rsidR="00334DCC" w:rsidRPr="0037380B" w:rsidRDefault="00334DCC" w:rsidP="00334DCC">
      <w:pPr>
        <w:numPr>
          <w:ilvl w:val="0"/>
          <w:numId w:val="7"/>
        </w:numPr>
        <w:rPr>
          <w:sz w:val="22"/>
          <w:szCs w:val="22"/>
        </w:rPr>
      </w:pPr>
      <w:r w:rsidRPr="0037380B">
        <w:rPr>
          <w:sz w:val="22"/>
          <w:szCs w:val="22"/>
        </w:rPr>
        <w:t>Provides neuroprotective effects, supporting memory and reducing brain fog.</w:t>
      </w:r>
    </w:p>
    <w:p w14:paraId="59FB8ABB" w14:textId="3CCF9A6F" w:rsidR="00334DCC" w:rsidRPr="0037380B" w:rsidRDefault="00334DCC" w:rsidP="00334DCC">
      <w:pPr>
        <w:rPr>
          <w:sz w:val="22"/>
          <w:szCs w:val="22"/>
        </w:rPr>
      </w:pPr>
      <w:r w:rsidRPr="00D175B5">
        <w:rPr>
          <w:b/>
          <w:bCs/>
          <w:sz w:val="22"/>
          <w:szCs w:val="22"/>
        </w:rPr>
        <w:t>NAD+ (injectable)</w:t>
      </w:r>
      <w:r w:rsidR="00DD27E0" w:rsidRPr="00D175B5">
        <w:rPr>
          <w:b/>
          <w:bCs/>
          <w:sz w:val="22"/>
          <w:szCs w:val="22"/>
        </w:rPr>
        <w:t xml:space="preserve"> </w:t>
      </w:r>
      <w:r w:rsidR="00DD27E0" w:rsidRPr="0037380B">
        <w:rPr>
          <w:sz w:val="22"/>
          <w:szCs w:val="22"/>
        </w:rPr>
        <w:t>$100/month</w:t>
      </w:r>
    </w:p>
    <w:p w14:paraId="22061AE0" w14:textId="77777777" w:rsidR="00334DCC" w:rsidRPr="0037380B" w:rsidRDefault="00334DCC" w:rsidP="00334DCC">
      <w:pPr>
        <w:numPr>
          <w:ilvl w:val="0"/>
          <w:numId w:val="8"/>
        </w:numPr>
        <w:rPr>
          <w:sz w:val="22"/>
          <w:szCs w:val="22"/>
        </w:rPr>
      </w:pPr>
      <w:r w:rsidRPr="0037380B">
        <w:rPr>
          <w:sz w:val="22"/>
          <w:szCs w:val="22"/>
        </w:rPr>
        <w:t>Boosts cellular energy (ATP), combating fatigue and brain fog.</w:t>
      </w:r>
    </w:p>
    <w:p w14:paraId="5F41CF47" w14:textId="77777777" w:rsidR="00334DCC" w:rsidRPr="0037380B" w:rsidRDefault="00334DCC" w:rsidP="00334DCC">
      <w:pPr>
        <w:numPr>
          <w:ilvl w:val="0"/>
          <w:numId w:val="8"/>
        </w:numPr>
        <w:rPr>
          <w:sz w:val="22"/>
          <w:szCs w:val="22"/>
        </w:rPr>
      </w:pPr>
      <w:r w:rsidRPr="0037380B">
        <w:rPr>
          <w:sz w:val="22"/>
          <w:szCs w:val="22"/>
        </w:rPr>
        <w:t xml:space="preserve">Supports brain and nerve function, often used for anti-aging and </w:t>
      </w:r>
      <w:proofErr w:type="spellStart"/>
      <w:r w:rsidRPr="0037380B">
        <w:rPr>
          <w:sz w:val="22"/>
          <w:szCs w:val="22"/>
        </w:rPr>
        <w:t>neuroregeneration</w:t>
      </w:r>
      <w:proofErr w:type="spellEnd"/>
      <w:r w:rsidRPr="0037380B">
        <w:rPr>
          <w:sz w:val="22"/>
          <w:szCs w:val="22"/>
        </w:rPr>
        <w:t>.</w:t>
      </w:r>
    </w:p>
    <w:p w14:paraId="7AB9B0B4" w14:textId="495510F0" w:rsidR="00334DCC" w:rsidRPr="0037380B" w:rsidRDefault="00334DCC" w:rsidP="00334DCC">
      <w:pPr>
        <w:rPr>
          <w:sz w:val="22"/>
          <w:szCs w:val="22"/>
        </w:rPr>
      </w:pPr>
      <w:r w:rsidRPr="00D175B5">
        <w:rPr>
          <w:b/>
          <w:bCs/>
          <w:sz w:val="22"/>
          <w:szCs w:val="22"/>
        </w:rPr>
        <w:t>NAD+ (</w:t>
      </w:r>
      <w:r w:rsidR="00DD27E0" w:rsidRPr="00D175B5">
        <w:rPr>
          <w:b/>
          <w:bCs/>
          <w:sz w:val="22"/>
          <w:szCs w:val="22"/>
        </w:rPr>
        <w:t>Nasal Spray</w:t>
      </w:r>
      <w:r w:rsidRPr="00D175B5">
        <w:rPr>
          <w:b/>
          <w:bCs/>
          <w:sz w:val="22"/>
          <w:szCs w:val="22"/>
        </w:rPr>
        <w:t>)</w:t>
      </w:r>
      <w:r w:rsidR="00DD27E0" w:rsidRPr="00D175B5">
        <w:rPr>
          <w:b/>
          <w:bCs/>
          <w:sz w:val="22"/>
          <w:szCs w:val="22"/>
        </w:rPr>
        <w:t xml:space="preserve"> </w:t>
      </w:r>
      <w:r w:rsidR="00DD27E0" w:rsidRPr="0037380B">
        <w:rPr>
          <w:sz w:val="22"/>
          <w:szCs w:val="22"/>
        </w:rPr>
        <w:t>$100/month</w:t>
      </w:r>
    </w:p>
    <w:p w14:paraId="40BCE865" w14:textId="77777777" w:rsidR="00334DCC" w:rsidRPr="0037380B" w:rsidRDefault="00334DCC" w:rsidP="00334DCC">
      <w:pPr>
        <w:numPr>
          <w:ilvl w:val="0"/>
          <w:numId w:val="9"/>
        </w:numPr>
        <w:rPr>
          <w:sz w:val="22"/>
          <w:szCs w:val="22"/>
        </w:rPr>
      </w:pPr>
      <w:r w:rsidRPr="0037380B">
        <w:rPr>
          <w:sz w:val="22"/>
          <w:szCs w:val="22"/>
        </w:rPr>
        <w:t>Promotes focus and mental clarity, especially in stress or burnout.</w:t>
      </w:r>
    </w:p>
    <w:p w14:paraId="2A2C4009" w14:textId="77777777" w:rsidR="00334DCC" w:rsidRPr="0037380B" w:rsidRDefault="00334DCC" w:rsidP="00334DCC">
      <w:pPr>
        <w:numPr>
          <w:ilvl w:val="0"/>
          <w:numId w:val="9"/>
        </w:numPr>
        <w:rPr>
          <w:sz w:val="22"/>
          <w:szCs w:val="22"/>
        </w:rPr>
      </w:pPr>
      <w:r w:rsidRPr="0037380B">
        <w:rPr>
          <w:sz w:val="22"/>
          <w:szCs w:val="22"/>
        </w:rPr>
        <w:t>May slow cellular aging, helping with longevity and DNA repair.</w:t>
      </w:r>
    </w:p>
    <w:p w14:paraId="03F827F0" w14:textId="4B04CF76" w:rsidR="00DD27E0" w:rsidRPr="0037380B" w:rsidRDefault="00DD27E0" w:rsidP="00DD27E0">
      <w:pPr>
        <w:rPr>
          <w:sz w:val="22"/>
          <w:szCs w:val="22"/>
        </w:rPr>
      </w:pPr>
      <w:r w:rsidRPr="00D175B5">
        <w:rPr>
          <w:b/>
          <w:bCs/>
          <w:sz w:val="22"/>
          <w:szCs w:val="22"/>
        </w:rPr>
        <w:t>Glutathione Injection</w:t>
      </w:r>
      <w:r w:rsidRPr="0037380B">
        <w:rPr>
          <w:sz w:val="22"/>
          <w:szCs w:val="22"/>
        </w:rPr>
        <w:t xml:space="preserve"> $</w:t>
      </w:r>
      <w:r w:rsidR="007A6957">
        <w:rPr>
          <w:sz w:val="22"/>
          <w:szCs w:val="22"/>
        </w:rPr>
        <w:t>6</w:t>
      </w:r>
      <w:r w:rsidRPr="0037380B">
        <w:rPr>
          <w:sz w:val="22"/>
          <w:szCs w:val="22"/>
        </w:rPr>
        <w:t>0/2 months</w:t>
      </w:r>
    </w:p>
    <w:p w14:paraId="2C56F1D0" w14:textId="69B838FE" w:rsidR="0037380B" w:rsidRPr="0037380B" w:rsidRDefault="0037380B" w:rsidP="0037380B">
      <w:pPr>
        <w:pStyle w:val="ListParagraph"/>
        <w:numPr>
          <w:ilvl w:val="0"/>
          <w:numId w:val="10"/>
        </w:numPr>
        <w:rPr>
          <w:sz w:val="22"/>
          <w:szCs w:val="22"/>
        </w:rPr>
      </w:pPr>
      <w:r w:rsidRPr="0037380B">
        <w:rPr>
          <w:sz w:val="22"/>
          <w:szCs w:val="22"/>
        </w:rPr>
        <w:t>Detoxifies the liver and neutralizes free radicals</w:t>
      </w:r>
    </w:p>
    <w:p w14:paraId="11D94BF6" w14:textId="22962D64" w:rsidR="0037380B" w:rsidRPr="0037380B" w:rsidRDefault="0037380B" w:rsidP="00AC717D">
      <w:pPr>
        <w:numPr>
          <w:ilvl w:val="0"/>
          <w:numId w:val="10"/>
        </w:numPr>
        <w:rPr>
          <w:sz w:val="22"/>
          <w:szCs w:val="22"/>
        </w:rPr>
      </w:pPr>
      <w:r w:rsidRPr="0037380B">
        <w:rPr>
          <w:sz w:val="22"/>
          <w:szCs w:val="22"/>
        </w:rPr>
        <w:t>Supports immune health and enhances mitochondrial energy production</w:t>
      </w:r>
    </w:p>
    <w:p w14:paraId="5843C846" w14:textId="77777777" w:rsidR="0037380B" w:rsidRPr="0037380B" w:rsidRDefault="0037380B" w:rsidP="0037380B">
      <w:pPr>
        <w:numPr>
          <w:ilvl w:val="0"/>
          <w:numId w:val="10"/>
        </w:numPr>
        <w:rPr>
          <w:sz w:val="22"/>
          <w:szCs w:val="22"/>
        </w:rPr>
      </w:pPr>
      <w:r w:rsidRPr="0037380B">
        <w:rPr>
          <w:sz w:val="22"/>
          <w:szCs w:val="22"/>
        </w:rPr>
        <w:t>May protect brain and cardiovascular health</w:t>
      </w:r>
    </w:p>
    <w:p w14:paraId="5DA06EA1" w14:textId="72A63E6D" w:rsidR="0037380B" w:rsidRPr="0037380B" w:rsidRDefault="0037380B" w:rsidP="0037380B">
      <w:pPr>
        <w:rPr>
          <w:sz w:val="22"/>
          <w:szCs w:val="22"/>
        </w:rPr>
      </w:pPr>
      <w:r w:rsidRPr="0037380B">
        <w:rPr>
          <w:b/>
          <w:bCs/>
          <w:sz w:val="22"/>
          <w:szCs w:val="22"/>
        </w:rPr>
        <w:lastRenderedPageBreak/>
        <w:t xml:space="preserve">Semaglutide </w:t>
      </w:r>
      <w:r w:rsidRPr="0037380B">
        <w:rPr>
          <w:sz w:val="22"/>
          <w:szCs w:val="22"/>
        </w:rPr>
        <w:t>(GLP-1 Receptor Agonist)</w:t>
      </w:r>
      <w:r>
        <w:rPr>
          <w:sz w:val="22"/>
          <w:szCs w:val="22"/>
        </w:rPr>
        <w:t xml:space="preserve"> starts at $100/month</w:t>
      </w:r>
    </w:p>
    <w:p w14:paraId="17FEB763" w14:textId="36BF0579" w:rsidR="0037380B" w:rsidRPr="0037380B" w:rsidRDefault="0037380B" w:rsidP="00F26C57">
      <w:pPr>
        <w:pStyle w:val="ListParagraph"/>
        <w:numPr>
          <w:ilvl w:val="0"/>
          <w:numId w:val="12"/>
        </w:numPr>
        <w:rPr>
          <w:sz w:val="22"/>
          <w:szCs w:val="22"/>
        </w:rPr>
      </w:pPr>
      <w:r w:rsidRPr="0037380B">
        <w:rPr>
          <w:sz w:val="22"/>
          <w:szCs w:val="22"/>
        </w:rPr>
        <w:t>Slows gastric emptying = longer fullness, reduces appetite and food cravings, Improves insulin sensitivity</w:t>
      </w:r>
    </w:p>
    <w:p w14:paraId="21CDFD66" w14:textId="77777777" w:rsidR="0037380B" w:rsidRPr="0037380B" w:rsidRDefault="0037380B" w:rsidP="0037380B">
      <w:pPr>
        <w:numPr>
          <w:ilvl w:val="0"/>
          <w:numId w:val="12"/>
        </w:numPr>
        <w:rPr>
          <w:sz w:val="22"/>
          <w:szCs w:val="22"/>
        </w:rPr>
      </w:pPr>
      <w:r w:rsidRPr="0037380B">
        <w:rPr>
          <w:sz w:val="22"/>
          <w:szCs w:val="22"/>
        </w:rPr>
        <w:t>Supports 10–15%+ body weight loss over time</w:t>
      </w:r>
    </w:p>
    <w:p w14:paraId="0AA9451E" w14:textId="49003A96" w:rsidR="0037380B" w:rsidRPr="0037380B" w:rsidRDefault="0037380B" w:rsidP="0037380B">
      <w:pPr>
        <w:rPr>
          <w:sz w:val="22"/>
          <w:szCs w:val="22"/>
        </w:rPr>
      </w:pPr>
      <w:r w:rsidRPr="0037380B">
        <w:rPr>
          <w:sz w:val="22"/>
          <w:szCs w:val="22"/>
        </w:rPr>
        <w:t xml:space="preserve"> </w:t>
      </w:r>
      <w:r w:rsidRPr="0037380B">
        <w:rPr>
          <w:b/>
          <w:bCs/>
          <w:sz w:val="22"/>
          <w:szCs w:val="22"/>
        </w:rPr>
        <w:t>Tirzepatide</w:t>
      </w:r>
      <w:r w:rsidRPr="0037380B">
        <w:rPr>
          <w:sz w:val="22"/>
          <w:szCs w:val="22"/>
        </w:rPr>
        <w:t xml:space="preserve"> (Dual GIP + GLP-1 Receptor Agonist)</w:t>
      </w:r>
      <w:r>
        <w:rPr>
          <w:sz w:val="22"/>
          <w:szCs w:val="22"/>
        </w:rPr>
        <w:t xml:space="preserve"> starts at $150/month</w:t>
      </w:r>
    </w:p>
    <w:p w14:paraId="32A107DA" w14:textId="571E6D47" w:rsidR="0037380B" w:rsidRPr="0037380B" w:rsidRDefault="0037380B" w:rsidP="0037380B">
      <w:pPr>
        <w:pStyle w:val="ListParagraph"/>
        <w:numPr>
          <w:ilvl w:val="0"/>
          <w:numId w:val="14"/>
        </w:numPr>
        <w:rPr>
          <w:sz w:val="22"/>
          <w:szCs w:val="22"/>
        </w:rPr>
      </w:pPr>
      <w:r w:rsidRPr="0037380B">
        <w:rPr>
          <w:sz w:val="22"/>
          <w:szCs w:val="22"/>
        </w:rPr>
        <w:t>Greater weight loss potential (15–22% in trials)</w:t>
      </w:r>
    </w:p>
    <w:p w14:paraId="66B6FDE6" w14:textId="77777777" w:rsidR="0037380B" w:rsidRPr="0037380B" w:rsidRDefault="0037380B" w:rsidP="0037380B">
      <w:pPr>
        <w:numPr>
          <w:ilvl w:val="0"/>
          <w:numId w:val="14"/>
        </w:numPr>
        <w:rPr>
          <w:sz w:val="22"/>
          <w:szCs w:val="22"/>
        </w:rPr>
      </w:pPr>
      <w:r w:rsidRPr="0037380B">
        <w:rPr>
          <w:sz w:val="22"/>
          <w:szCs w:val="22"/>
        </w:rPr>
        <w:t>May improve insulin, cholesterol, and A1C more than semaglutide</w:t>
      </w:r>
    </w:p>
    <w:p w14:paraId="15375A3E" w14:textId="77777777" w:rsidR="0037380B" w:rsidRPr="0037380B" w:rsidRDefault="0037380B" w:rsidP="0037380B">
      <w:pPr>
        <w:numPr>
          <w:ilvl w:val="0"/>
          <w:numId w:val="14"/>
        </w:numPr>
        <w:rPr>
          <w:sz w:val="22"/>
          <w:szCs w:val="22"/>
        </w:rPr>
      </w:pPr>
      <w:r w:rsidRPr="0037380B">
        <w:rPr>
          <w:sz w:val="22"/>
          <w:szCs w:val="22"/>
        </w:rPr>
        <w:t>May enhance energy and focus (less insulin spikes)</w:t>
      </w:r>
    </w:p>
    <w:p w14:paraId="3918B8E3" w14:textId="7E7C10CC" w:rsidR="0037380B" w:rsidRPr="0037380B" w:rsidRDefault="0037380B" w:rsidP="007A6957">
      <w:pPr>
        <w:rPr>
          <w:sz w:val="22"/>
          <w:szCs w:val="22"/>
        </w:rPr>
      </w:pPr>
      <w:proofErr w:type="spellStart"/>
      <w:r w:rsidRPr="0037380B">
        <w:rPr>
          <w:b/>
          <w:bCs/>
          <w:sz w:val="22"/>
          <w:szCs w:val="22"/>
        </w:rPr>
        <w:t>Retatrutide</w:t>
      </w:r>
      <w:proofErr w:type="spellEnd"/>
      <w:r w:rsidRPr="0037380B">
        <w:rPr>
          <w:b/>
          <w:bCs/>
          <w:sz w:val="22"/>
          <w:szCs w:val="22"/>
        </w:rPr>
        <w:t xml:space="preserve"> </w:t>
      </w:r>
      <w:r w:rsidRPr="0037380B">
        <w:rPr>
          <w:sz w:val="22"/>
          <w:szCs w:val="22"/>
        </w:rPr>
        <w:t xml:space="preserve">(Triple Agonist: GLP-1 + GIP + Glucagon) </w:t>
      </w:r>
      <w:r w:rsidR="007A6957">
        <w:rPr>
          <w:sz w:val="18"/>
          <w:szCs w:val="18"/>
        </w:rPr>
        <w:t>– not currently available</w:t>
      </w:r>
    </w:p>
    <w:p w14:paraId="7EA16ED6" w14:textId="77777777" w:rsidR="00334DCC" w:rsidRPr="0037380B" w:rsidRDefault="00334DCC" w:rsidP="00334DCC">
      <w:pPr>
        <w:rPr>
          <w:sz w:val="22"/>
          <w:szCs w:val="22"/>
        </w:rPr>
      </w:pPr>
    </w:p>
    <w:p w14:paraId="1225F238" w14:textId="1D22D96B" w:rsidR="00334DCC" w:rsidRDefault="00334DCC" w:rsidP="00334DCC">
      <w:pPr>
        <w:rPr>
          <w:b/>
          <w:bCs/>
        </w:rPr>
      </w:pPr>
      <w:r w:rsidRPr="00334DCC">
        <w:rPr>
          <w:b/>
          <w:bCs/>
        </w:rPr>
        <w:t xml:space="preserve">Pricing is directly through the pharmacy. Waist Wellness prescribes to a compound pharmacy, which you pay the pharmacy directly for. </w:t>
      </w:r>
      <w:r w:rsidR="0037380B">
        <w:rPr>
          <w:b/>
          <w:bCs/>
        </w:rPr>
        <w:t xml:space="preserve">Pricing can change without notice from the pharmacy. </w:t>
      </w:r>
    </w:p>
    <w:p w14:paraId="315D7ED2" w14:textId="77777777" w:rsidR="00D175B5" w:rsidRDefault="00D175B5" w:rsidP="00334DCC">
      <w:pPr>
        <w:rPr>
          <w:b/>
          <w:bCs/>
        </w:rPr>
      </w:pPr>
    </w:p>
    <w:p w14:paraId="566CB6B0" w14:textId="77777777" w:rsidR="00D175B5" w:rsidRDefault="00D175B5" w:rsidP="00334DCC">
      <w:pPr>
        <w:rPr>
          <w:b/>
          <w:bCs/>
        </w:rPr>
      </w:pPr>
    </w:p>
    <w:p w14:paraId="3522E1BD" w14:textId="77777777" w:rsidR="00D175B5" w:rsidRDefault="00D175B5" w:rsidP="00334DCC">
      <w:pPr>
        <w:rPr>
          <w:b/>
          <w:bCs/>
        </w:rPr>
      </w:pPr>
    </w:p>
    <w:p w14:paraId="6B73384F" w14:textId="77777777" w:rsidR="00D175B5" w:rsidRDefault="00D175B5" w:rsidP="00334DCC">
      <w:pPr>
        <w:rPr>
          <w:b/>
          <w:bCs/>
        </w:rPr>
      </w:pPr>
    </w:p>
    <w:p w14:paraId="58216D2A" w14:textId="77777777" w:rsidR="00D175B5" w:rsidRDefault="00D175B5" w:rsidP="00334DCC">
      <w:pPr>
        <w:rPr>
          <w:b/>
          <w:bCs/>
        </w:rPr>
      </w:pPr>
    </w:p>
    <w:p w14:paraId="7D87DC3D" w14:textId="77777777" w:rsidR="00D175B5" w:rsidRDefault="00D175B5" w:rsidP="00334DCC">
      <w:pPr>
        <w:rPr>
          <w:b/>
          <w:bCs/>
        </w:rPr>
      </w:pPr>
    </w:p>
    <w:p w14:paraId="3C64B3CE" w14:textId="77777777" w:rsidR="00D175B5" w:rsidRDefault="00D175B5" w:rsidP="00334DCC">
      <w:pPr>
        <w:rPr>
          <w:b/>
          <w:bCs/>
        </w:rPr>
      </w:pPr>
    </w:p>
    <w:p w14:paraId="4895B5C0" w14:textId="77777777" w:rsidR="00D175B5" w:rsidRDefault="00D175B5" w:rsidP="00334DCC">
      <w:pPr>
        <w:rPr>
          <w:b/>
          <w:bCs/>
        </w:rPr>
      </w:pPr>
    </w:p>
    <w:p w14:paraId="3744844D" w14:textId="77777777" w:rsidR="00D175B5" w:rsidRDefault="00D175B5" w:rsidP="00334DCC">
      <w:pPr>
        <w:rPr>
          <w:b/>
          <w:bCs/>
        </w:rPr>
      </w:pPr>
    </w:p>
    <w:p w14:paraId="62B558AA" w14:textId="77777777" w:rsidR="007A6957" w:rsidRDefault="007A6957" w:rsidP="00334DCC">
      <w:pPr>
        <w:rPr>
          <w:b/>
          <w:bCs/>
        </w:rPr>
      </w:pPr>
    </w:p>
    <w:p w14:paraId="35DB1A4D" w14:textId="77777777" w:rsidR="007A6957" w:rsidRDefault="007A6957" w:rsidP="00334DCC">
      <w:pPr>
        <w:rPr>
          <w:b/>
          <w:bCs/>
        </w:rPr>
      </w:pPr>
    </w:p>
    <w:p w14:paraId="03AB55F6" w14:textId="77777777" w:rsidR="007A6957" w:rsidRPr="00334DCC" w:rsidRDefault="007A6957" w:rsidP="00334DCC">
      <w:pPr>
        <w:rPr>
          <w:b/>
          <w:bCs/>
        </w:rPr>
      </w:pPr>
    </w:p>
    <w:p w14:paraId="1ED80FFF" w14:textId="77777777" w:rsidR="00334DCC" w:rsidRDefault="00334DCC" w:rsidP="00334DCC">
      <w:pPr>
        <w:rPr>
          <w:b/>
          <w:bCs/>
        </w:rPr>
      </w:pPr>
    </w:p>
    <w:p w14:paraId="79E891D6" w14:textId="77777777" w:rsidR="00334DCC" w:rsidRDefault="00334DCC" w:rsidP="00334DCC">
      <w:pPr>
        <w:rPr>
          <w:b/>
          <w:bCs/>
        </w:rPr>
      </w:pPr>
    </w:p>
    <w:p w14:paraId="3914D04A" w14:textId="61EA7071" w:rsidR="00334DCC" w:rsidRPr="00D175B5" w:rsidRDefault="00334DCC" w:rsidP="00334DCC">
      <w:pPr>
        <w:rPr>
          <w:b/>
          <w:bCs/>
          <w:sz w:val="32"/>
          <w:szCs w:val="32"/>
        </w:rPr>
      </w:pPr>
      <w:r w:rsidRPr="00D175B5">
        <w:rPr>
          <w:b/>
          <w:bCs/>
          <w:sz w:val="32"/>
          <w:szCs w:val="32"/>
        </w:rPr>
        <w:lastRenderedPageBreak/>
        <w:t xml:space="preserve">Top Peptide FAQs </w:t>
      </w:r>
    </w:p>
    <w:p w14:paraId="74832660" w14:textId="3BA21E26" w:rsidR="00334DCC" w:rsidRPr="00334DCC" w:rsidRDefault="00334DCC" w:rsidP="00334DCC">
      <w:r w:rsidRPr="00334DCC">
        <w:rPr>
          <w:b/>
          <w:bCs/>
        </w:rPr>
        <w:t>1. What are peptides?</w:t>
      </w:r>
      <w:r w:rsidRPr="00334DCC">
        <w:br/>
        <w:t>Peptides are short chains of amino acids, which are the building blocks of proteins. In the body, they act as signaling molecules that tell cells what to do. Different peptides can help with fat loss, muscle gain, skin repair, hormone balance, and more.</w:t>
      </w:r>
    </w:p>
    <w:p w14:paraId="66642B28" w14:textId="77777777" w:rsidR="00334DCC" w:rsidRPr="00334DCC" w:rsidRDefault="00000000" w:rsidP="00334DCC">
      <w:r>
        <w:pict w14:anchorId="27B71EE2">
          <v:rect id="_x0000_i1025" style="width:0;height:1.5pt" o:hralign="center" o:hrstd="t" o:hr="t" fillcolor="#a0a0a0" stroked="f"/>
        </w:pict>
      </w:r>
    </w:p>
    <w:p w14:paraId="2BD88828" w14:textId="77777777" w:rsidR="00334DCC" w:rsidRPr="00334DCC" w:rsidRDefault="00334DCC" w:rsidP="00334DCC">
      <w:pPr>
        <w:rPr>
          <w:b/>
          <w:bCs/>
        </w:rPr>
      </w:pPr>
      <w:r w:rsidRPr="00334DCC">
        <w:rPr>
          <w:b/>
          <w:bCs/>
        </w:rPr>
        <w:t>2. How are peptides different from proteins?</w:t>
      </w:r>
    </w:p>
    <w:p w14:paraId="2CEC2C37" w14:textId="13B7925A" w:rsidR="00334DCC" w:rsidRPr="00334DCC" w:rsidRDefault="00334DCC" w:rsidP="00334DCC">
      <w:r w:rsidRPr="00334DCC">
        <w:t>Peptides are smaller than proteins — typically made up of 2 to 50 amino acids. Proteins are longer chains and fold into more complex structures. Peptides are more bioactive and can be absorbed and used by the body faster.</w:t>
      </w:r>
    </w:p>
    <w:p w14:paraId="7B6910F8" w14:textId="77777777" w:rsidR="00334DCC" w:rsidRPr="00334DCC" w:rsidRDefault="00000000" w:rsidP="00334DCC">
      <w:r>
        <w:pict w14:anchorId="37287E8C">
          <v:rect id="_x0000_i1026" style="width:0;height:1.5pt" o:hralign="center" o:hrstd="t" o:hr="t" fillcolor="#a0a0a0" stroked="f"/>
        </w:pict>
      </w:r>
    </w:p>
    <w:p w14:paraId="08BCF5E1" w14:textId="77777777" w:rsidR="00334DCC" w:rsidRPr="00334DCC" w:rsidRDefault="00334DCC" w:rsidP="00334DCC">
      <w:pPr>
        <w:rPr>
          <w:b/>
          <w:bCs/>
        </w:rPr>
      </w:pPr>
      <w:r w:rsidRPr="00334DCC">
        <w:rPr>
          <w:b/>
          <w:bCs/>
        </w:rPr>
        <w:t>3. What are peptides used for?</w:t>
      </w:r>
    </w:p>
    <w:p w14:paraId="54316EE9" w14:textId="6A25DF1D" w:rsidR="00334DCC" w:rsidRPr="00334DCC" w:rsidRDefault="00334DCC" w:rsidP="00334DCC">
      <w:r w:rsidRPr="00334DCC">
        <w:t>Common uses include:</w:t>
      </w:r>
    </w:p>
    <w:p w14:paraId="0778C700" w14:textId="135A1530" w:rsidR="00334DCC" w:rsidRPr="00334DCC" w:rsidRDefault="00334DCC" w:rsidP="00334DCC">
      <w:pPr>
        <w:numPr>
          <w:ilvl w:val="0"/>
          <w:numId w:val="1"/>
        </w:numPr>
      </w:pPr>
      <w:r w:rsidRPr="00334DCC">
        <w:t>Anti-aging and skin health (e.g., collagen peptides</w:t>
      </w:r>
      <w:r>
        <w:t xml:space="preserve"> </w:t>
      </w:r>
      <w:r w:rsidRPr="00334DCC">
        <w:t>GHK-Cu)</w:t>
      </w:r>
    </w:p>
    <w:p w14:paraId="3F77031F" w14:textId="38A2191B" w:rsidR="00334DCC" w:rsidRPr="00334DCC" w:rsidRDefault="00334DCC" w:rsidP="00334DCC">
      <w:pPr>
        <w:numPr>
          <w:ilvl w:val="0"/>
          <w:numId w:val="1"/>
        </w:numPr>
      </w:pPr>
      <w:r w:rsidRPr="00334DCC">
        <w:t>Fat loss and metabolism (e.g., CJC-1295, Ipamorelin</w:t>
      </w:r>
      <w:r>
        <w:t>, semaglutide, tirzepatide</w:t>
      </w:r>
      <w:r w:rsidRPr="00334DCC">
        <w:t>)</w:t>
      </w:r>
    </w:p>
    <w:p w14:paraId="53BF97F9" w14:textId="77777777" w:rsidR="00334DCC" w:rsidRPr="00334DCC" w:rsidRDefault="00334DCC" w:rsidP="00334DCC">
      <w:pPr>
        <w:numPr>
          <w:ilvl w:val="0"/>
          <w:numId w:val="1"/>
        </w:numPr>
      </w:pPr>
      <w:r w:rsidRPr="00334DCC">
        <w:t>Muscle building and recovery (e.g., BPC-157, TB-500)</w:t>
      </w:r>
    </w:p>
    <w:p w14:paraId="783611E2" w14:textId="77777777" w:rsidR="00334DCC" w:rsidRPr="00334DCC" w:rsidRDefault="00334DCC" w:rsidP="00334DCC">
      <w:pPr>
        <w:numPr>
          <w:ilvl w:val="0"/>
          <w:numId w:val="1"/>
        </w:numPr>
      </w:pPr>
      <w:r w:rsidRPr="00334DCC">
        <w:t xml:space="preserve">Energy and sleep improvement (e.g., </w:t>
      </w:r>
      <w:proofErr w:type="spellStart"/>
      <w:r w:rsidRPr="00334DCC">
        <w:t>Sermorelin</w:t>
      </w:r>
      <w:proofErr w:type="spellEnd"/>
      <w:r w:rsidRPr="00334DCC">
        <w:t>, DSIP)</w:t>
      </w:r>
    </w:p>
    <w:p w14:paraId="4D58F08E" w14:textId="77777777" w:rsidR="00334DCC" w:rsidRPr="00334DCC" w:rsidRDefault="00334DCC" w:rsidP="00334DCC">
      <w:pPr>
        <w:numPr>
          <w:ilvl w:val="0"/>
          <w:numId w:val="1"/>
        </w:numPr>
      </w:pPr>
      <w:r w:rsidRPr="00334DCC">
        <w:t>Immune and gut repair (e.g., BPC-157)</w:t>
      </w:r>
    </w:p>
    <w:p w14:paraId="68114F53" w14:textId="7EB6E97F" w:rsidR="00334DCC" w:rsidRPr="00334DCC" w:rsidRDefault="00334DCC" w:rsidP="00334DCC">
      <w:pPr>
        <w:numPr>
          <w:ilvl w:val="0"/>
          <w:numId w:val="1"/>
        </w:numPr>
      </w:pPr>
      <w:r w:rsidRPr="00334DCC">
        <w:t xml:space="preserve">Cognitive function (e.g., </w:t>
      </w:r>
      <w:r>
        <w:t>NAD, Methylene Blue</w:t>
      </w:r>
      <w:r w:rsidRPr="00334DCC">
        <w:t>)</w:t>
      </w:r>
    </w:p>
    <w:p w14:paraId="7B1D17E3" w14:textId="77777777" w:rsidR="00334DCC" w:rsidRPr="00334DCC" w:rsidRDefault="00000000" w:rsidP="00334DCC">
      <w:r>
        <w:pict w14:anchorId="278B8E69">
          <v:rect id="_x0000_i1027" style="width:0;height:1.5pt" o:hralign="center" o:hrstd="t" o:hr="t" fillcolor="#a0a0a0" stroked="f"/>
        </w:pict>
      </w:r>
    </w:p>
    <w:p w14:paraId="262A5F85" w14:textId="77777777" w:rsidR="00334DCC" w:rsidRPr="00334DCC" w:rsidRDefault="00334DCC" w:rsidP="00334DCC">
      <w:pPr>
        <w:rPr>
          <w:b/>
          <w:bCs/>
        </w:rPr>
      </w:pPr>
      <w:r w:rsidRPr="00334DCC">
        <w:rPr>
          <w:b/>
          <w:bCs/>
        </w:rPr>
        <w:t>4. Are peptides safe?</w:t>
      </w:r>
    </w:p>
    <w:p w14:paraId="429F3520" w14:textId="2A32BFFE" w:rsidR="00334DCC" w:rsidRPr="00334DCC" w:rsidRDefault="00334DCC" w:rsidP="00334DCC">
      <w:r w:rsidRPr="00334DCC">
        <w:t>When prescribed and monitored by a qualified provider, most peptides are considered safe. However, quality, dosage, and sourcing matter. Peptides should only be used under medical supervision.</w:t>
      </w:r>
    </w:p>
    <w:p w14:paraId="70C5F539" w14:textId="77777777" w:rsidR="00334DCC" w:rsidRPr="00334DCC" w:rsidRDefault="00000000" w:rsidP="00334DCC">
      <w:r>
        <w:pict w14:anchorId="2FE32BE9">
          <v:rect id="_x0000_i1028" style="width:0;height:1.5pt" o:hralign="center" o:hrstd="t" o:hr="t" fillcolor="#a0a0a0" stroked="f"/>
        </w:pict>
      </w:r>
    </w:p>
    <w:p w14:paraId="755D7B6C" w14:textId="77777777" w:rsidR="00334DCC" w:rsidRPr="00334DCC" w:rsidRDefault="00334DCC" w:rsidP="00334DCC">
      <w:pPr>
        <w:rPr>
          <w:b/>
          <w:bCs/>
        </w:rPr>
      </w:pPr>
      <w:r w:rsidRPr="00334DCC">
        <w:rPr>
          <w:b/>
          <w:bCs/>
        </w:rPr>
        <w:t>5. Are peptides legal?</w:t>
      </w:r>
    </w:p>
    <w:p w14:paraId="1E54D7D8" w14:textId="21728DE3" w:rsidR="00334DCC" w:rsidRPr="00334DCC" w:rsidRDefault="00334DCC" w:rsidP="00334DCC">
      <w:r w:rsidRPr="00334DCC">
        <w:t>Yes — certain peptides are FDA-approved or compounded in licensed pharmacies for medical use. However, some are banned in professional sports or unregulated online. Always use medically prescribed peptides from reputable sources.</w:t>
      </w:r>
    </w:p>
    <w:p w14:paraId="37E94BD1" w14:textId="77777777" w:rsidR="00334DCC" w:rsidRPr="00334DCC" w:rsidRDefault="00000000" w:rsidP="00334DCC">
      <w:r>
        <w:lastRenderedPageBreak/>
        <w:pict w14:anchorId="39185459">
          <v:rect id="_x0000_i1029" style="width:0;height:1.5pt" o:hralign="center" o:hrstd="t" o:hr="t" fillcolor="#a0a0a0" stroked="f"/>
        </w:pict>
      </w:r>
    </w:p>
    <w:p w14:paraId="0C0E5C4F" w14:textId="77777777" w:rsidR="00334DCC" w:rsidRPr="00334DCC" w:rsidRDefault="00334DCC" w:rsidP="00334DCC">
      <w:pPr>
        <w:rPr>
          <w:b/>
          <w:bCs/>
        </w:rPr>
      </w:pPr>
      <w:r w:rsidRPr="00334DCC">
        <w:rPr>
          <w:b/>
          <w:bCs/>
        </w:rPr>
        <w:t>6. How are peptides administered?</w:t>
      </w:r>
    </w:p>
    <w:p w14:paraId="1DF7EBD6" w14:textId="74E10240" w:rsidR="00334DCC" w:rsidRPr="00334DCC" w:rsidRDefault="00334DCC" w:rsidP="00334DCC">
      <w:r w:rsidRPr="00334DCC">
        <w:t xml:space="preserve">Most peptides are given via </w:t>
      </w:r>
      <w:r w:rsidRPr="00334DCC">
        <w:rPr>
          <w:b/>
          <w:bCs/>
        </w:rPr>
        <w:t>subcutaneous injection</w:t>
      </w:r>
      <w:r w:rsidRPr="00334DCC">
        <w:t xml:space="preserve"> (just under the skin), but some are available in </w:t>
      </w:r>
      <w:r w:rsidRPr="00334DCC">
        <w:rPr>
          <w:b/>
          <w:bCs/>
        </w:rPr>
        <w:t>oral, nasal spray, or topical</w:t>
      </w:r>
      <w:r w:rsidRPr="00334DCC">
        <w:t xml:space="preserve"> forms depending on the type and goal.</w:t>
      </w:r>
    </w:p>
    <w:p w14:paraId="4B1F3FDE" w14:textId="77777777" w:rsidR="00334DCC" w:rsidRPr="00334DCC" w:rsidRDefault="00000000" w:rsidP="00334DCC">
      <w:r>
        <w:pict w14:anchorId="7568B7D7">
          <v:rect id="_x0000_i1030" style="width:0;height:1.5pt" o:hralign="center" o:hrstd="t" o:hr="t" fillcolor="#a0a0a0" stroked="f"/>
        </w:pict>
      </w:r>
    </w:p>
    <w:p w14:paraId="08E1FA4C" w14:textId="77777777" w:rsidR="00334DCC" w:rsidRPr="00334DCC" w:rsidRDefault="00334DCC" w:rsidP="00334DCC">
      <w:pPr>
        <w:rPr>
          <w:b/>
          <w:bCs/>
        </w:rPr>
      </w:pPr>
      <w:r w:rsidRPr="00334DCC">
        <w:rPr>
          <w:b/>
          <w:bCs/>
        </w:rPr>
        <w:t>7. How long does it take to see results?</w:t>
      </w:r>
    </w:p>
    <w:p w14:paraId="604BF67F" w14:textId="2D7465CE" w:rsidR="00334DCC" w:rsidRPr="00334DCC" w:rsidRDefault="00334DCC" w:rsidP="00334DCC">
      <w:r w:rsidRPr="00334DCC">
        <w:t xml:space="preserve">Results vary by peptide and goal. Some users notice changes (e.g., better sleep or energy) in </w:t>
      </w:r>
      <w:r w:rsidRPr="00334DCC">
        <w:rPr>
          <w:b/>
          <w:bCs/>
        </w:rPr>
        <w:t>1–2 weeks</w:t>
      </w:r>
      <w:r w:rsidRPr="00334DCC">
        <w:t xml:space="preserve">, while body composition, hormone balance, or skin improvements may take </w:t>
      </w:r>
      <w:r w:rsidRPr="00334DCC">
        <w:rPr>
          <w:b/>
          <w:bCs/>
        </w:rPr>
        <w:t>4–12 weeks</w:t>
      </w:r>
      <w:r w:rsidRPr="00334DCC">
        <w:t>.</w:t>
      </w:r>
    </w:p>
    <w:p w14:paraId="5D3C4B83" w14:textId="77777777" w:rsidR="00334DCC" w:rsidRPr="00334DCC" w:rsidRDefault="00000000" w:rsidP="00334DCC">
      <w:r>
        <w:pict w14:anchorId="4D61A752">
          <v:rect id="_x0000_i1031" style="width:0;height:1.5pt" o:hralign="center" o:hrstd="t" o:hr="t" fillcolor="#a0a0a0" stroked="f"/>
        </w:pict>
      </w:r>
    </w:p>
    <w:p w14:paraId="6D29D793" w14:textId="77777777" w:rsidR="00334DCC" w:rsidRPr="00334DCC" w:rsidRDefault="00334DCC" w:rsidP="00334DCC">
      <w:pPr>
        <w:rPr>
          <w:b/>
          <w:bCs/>
        </w:rPr>
      </w:pPr>
      <w:r w:rsidRPr="00334DCC">
        <w:rPr>
          <w:b/>
          <w:bCs/>
        </w:rPr>
        <w:t>8. Are there any side effects?</w:t>
      </w:r>
    </w:p>
    <w:p w14:paraId="79400D52" w14:textId="6D02D4EB" w:rsidR="00334DCC" w:rsidRPr="00334DCC" w:rsidRDefault="00334DCC" w:rsidP="00334DCC">
      <w:r w:rsidRPr="00334DCC">
        <w:t>Most people tolerate peptides well. Potential side effects include mild irritation at the injection site, headaches, water retention, or temporary fatigue. Rare side effects depend on the specific peptide and dosage.</w:t>
      </w:r>
    </w:p>
    <w:p w14:paraId="294C0AC9" w14:textId="77777777" w:rsidR="00334DCC" w:rsidRPr="00334DCC" w:rsidRDefault="00000000" w:rsidP="00334DCC">
      <w:r>
        <w:pict w14:anchorId="365CC424">
          <v:rect id="_x0000_i1032" style="width:0;height:1.5pt" o:hralign="center" o:hrstd="t" o:hr="t" fillcolor="#a0a0a0" stroked="f"/>
        </w:pict>
      </w:r>
    </w:p>
    <w:p w14:paraId="65468E92" w14:textId="77777777" w:rsidR="00334DCC" w:rsidRPr="00334DCC" w:rsidRDefault="00334DCC" w:rsidP="00334DCC">
      <w:pPr>
        <w:rPr>
          <w:b/>
          <w:bCs/>
        </w:rPr>
      </w:pPr>
      <w:r w:rsidRPr="00334DCC">
        <w:rPr>
          <w:b/>
          <w:bCs/>
        </w:rPr>
        <w:t>9. Can peptides help with weight loss?</w:t>
      </w:r>
    </w:p>
    <w:p w14:paraId="5ED850CD" w14:textId="2567FF1E" w:rsidR="00334DCC" w:rsidRPr="00334DCC" w:rsidRDefault="00334DCC" w:rsidP="00334DCC">
      <w:r w:rsidRPr="00334DCC">
        <w:t xml:space="preserve">Yes — peptides like </w:t>
      </w:r>
      <w:r w:rsidRPr="00334DCC">
        <w:rPr>
          <w:b/>
          <w:bCs/>
        </w:rPr>
        <w:t xml:space="preserve">CJC-1295, Ipamorelin, </w:t>
      </w:r>
      <w:r>
        <w:rPr>
          <w:b/>
          <w:bCs/>
        </w:rPr>
        <w:t xml:space="preserve">Semaglutide, Tirzepatide </w:t>
      </w:r>
      <w:r w:rsidRPr="00334DCC">
        <w:t>support fat loss by improving metabolism, enhancing growth hormone release, or reducing appetite.</w:t>
      </w:r>
    </w:p>
    <w:p w14:paraId="2BA0B98A" w14:textId="77777777" w:rsidR="00334DCC" w:rsidRPr="00334DCC" w:rsidRDefault="00000000" w:rsidP="00334DCC">
      <w:r>
        <w:pict w14:anchorId="1FDD5A45">
          <v:rect id="_x0000_i1033" style="width:0;height:1.5pt" o:hralign="center" o:hrstd="t" o:hr="t" fillcolor="#a0a0a0" stroked="f"/>
        </w:pict>
      </w:r>
    </w:p>
    <w:p w14:paraId="4FFAC0A5" w14:textId="77777777" w:rsidR="00334DCC" w:rsidRPr="00334DCC" w:rsidRDefault="00334DCC" w:rsidP="00334DCC">
      <w:pPr>
        <w:rPr>
          <w:b/>
          <w:bCs/>
        </w:rPr>
      </w:pPr>
      <w:r w:rsidRPr="00334DCC">
        <w:rPr>
          <w:b/>
          <w:bCs/>
        </w:rPr>
        <w:t>10. Can peptides help with PCOS or hormone imbalance?</w:t>
      </w:r>
    </w:p>
    <w:p w14:paraId="61BD47CA" w14:textId="681D4E1A" w:rsidR="00334DCC" w:rsidRPr="00334DCC" w:rsidRDefault="00334DCC" w:rsidP="00334DCC">
      <w:r w:rsidRPr="00334DCC">
        <w:t>Yes — peptides can support hormone signaling, improve insulin sensitivity, regulate appetite, and reduce inflammation. They may be a great tool alongside lifestyle and functional medicine support for women with PCOS.</w:t>
      </w:r>
    </w:p>
    <w:p w14:paraId="35780605" w14:textId="77777777" w:rsidR="00334DCC" w:rsidRPr="00334DCC" w:rsidRDefault="00000000" w:rsidP="00334DCC">
      <w:r>
        <w:pict w14:anchorId="09DCBD98">
          <v:rect id="_x0000_i1034" style="width:0;height:1.5pt" o:hralign="center" o:hrstd="t" o:hr="t" fillcolor="#a0a0a0" stroked="f"/>
        </w:pict>
      </w:r>
    </w:p>
    <w:p w14:paraId="588BCE66" w14:textId="77777777" w:rsidR="00334DCC" w:rsidRPr="00334DCC" w:rsidRDefault="00334DCC" w:rsidP="00334DCC">
      <w:pPr>
        <w:rPr>
          <w:b/>
          <w:bCs/>
        </w:rPr>
      </w:pPr>
      <w:r w:rsidRPr="00334DCC">
        <w:rPr>
          <w:b/>
          <w:bCs/>
        </w:rPr>
        <w:t>11. Do I need lab testing before starting peptides?</w:t>
      </w:r>
    </w:p>
    <w:p w14:paraId="0679FE11" w14:textId="0169F453" w:rsidR="00334DCC" w:rsidRPr="00334DCC" w:rsidRDefault="00334DCC" w:rsidP="00334DCC">
      <w:r w:rsidRPr="00334DCC">
        <w:t>Yes — baseline labs help personalize peptide protocols and ensure safe use. Common labs include hormone panels, metabolic markers, and organ function tests.</w:t>
      </w:r>
    </w:p>
    <w:p w14:paraId="111491F1" w14:textId="3F898526" w:rsidR="00334DCC" w:rsidRPr="00334DCC" w:rsidRDefault="00000000" w:rsidP="00334DCC">
      <w:r>
        <w:pict w14:anchorId="2D3E066E">
          <v:rect id="_x0000_i1035" style="width:0;height:1.5pt" o:hralign="center" o:hrstd="t" o:hr="t" fillcolor="#a0a0a0" stroked="f"/>
        </w:pict>
      </w:r>
    </w:p>
    <w:p w14:paraId="5D2F9421" w14:textId="77777777" w:rsidR="00334DCC" w:rsidRPr="00334DCC" w:rsidRDefault="00334DCC" w:rsidP="00334DCC">
      <w:pPr>
        <w:rPr>
          <w:b/>
          <w:bCs/>
        </w:rPr>
      </w:pPr>
      <w:r w:rsidRPr="00334DCC">
        <w:rPr>
          <w:b/>
          <w:bCs/>
        </w:rPr>
        <w:t>12. Can I use peptides with other supplements or medications?</w:t>
      </w:r>
    </w:p>
    <w:p w14:paraId="05529E11" w14:textId="0DB3B559" w:rsidR="00334DCC" w:rsidRPr="00334DCC" w:rsidRDefault="00334DCC" w:rsidP="00334DCC">
      <w:r w:rsidRPr="00334DCC">
        <w:lastRenderedPageBreak/>
        <w:t>Often yes, but it depends on the specific peptide and your current regimen. Always consult a provider for personalized guidance.</w:t>
      </w:r>
    </w:p>
    <w:p w14:paraId="4D86B11D" w14:textId="77777777" w:rsidR="00334DCC" w:rsidRPr="00334DCC" w:rsidRDefault="00000000" w:rsidP="00334DCC">
      <w:r>
        <w:pict w14:anchorId="75E5FF7A">
          <v:rect id="_x0000_i1036" style="width:0;height:1.5pt" o:hralign="center" o:hrstd="t" o:hr="t" fillcolor="#a0a0a0" stroked="f"/>
        </w:pict>
      </w:r>
    </w:p>
    <w:p w14:paraId="4345958E" w14:textId="77777777" w:rsidR="00334DCC" w:rsidRPr="00334DCC" w:rsidRDefault="00334DCC" w:rsidP="00334DCC">
      <w:pPr>
        <w:rPr>
          <w:b/>
          <w:bCs/>
        </w:rPr>
      </w:pPr>
      <w:r w:rsidRPr="00334DCC">
        <w:rPr>
          <w:b/>
          <w:bCs/>
        </w:rPr>
        <w:t>13. Do peptides need to be refrigerated?</w:t>
      </w:r>
    </w:p>
    <w:p w14:paraId="5F873144" w14:textId="7B59323C" w:rsidR="00334DCC" w:rsidRPr="00334DCC" w:rsidRDefault="00334DCC" w:rsidP="00334DCC">
      <w:r w:rsidRPr="00334DCC">
        <w:t xml:space="preserve">Yes — most injectable peptides must be refrigerated after reconstitution. Some nasal or oral peptides may also require cool storage. Always follow </w:t>
      </w:r>
      <w:r>
        <w:t>pharmacy</w:t>
      </w:r>
      <w:r w:rsidRPr="00334DCC">
        <w:t xml:space="preserve"> instructions.</w:t>
      </w:r>
    </w:p>
    <w:p w14:paraId="6079DEE2" w14:textId="77777777" w:rsidR="00334DCC" w:rsidRPr="00334DCC" w:rsidRDefault="00000000" w:rsidP="00334DCC">
      <w:r>
        <w:pict w14:anchorId="1386E53B">
          <v:rect id="_x0000_i1037" style="width:0;height:1.5pt" o:hralign="center" o:hrstd="t" o:hr="t" fillcolor="#a0a0a0" stroked="f"/>
        </w:pict>
      </w:r>
    </w:p>
    <w:p w14:paraId="3E68747F" w14:textId="77777777" w:rsidR="00334DCC" w:rsidRPr="00334DCC" w:rsidRDefault="00334DCC" w:rsidP="00334DCC">
      <w:pPr>
        <w:rPr>
          <w:b/>
          <w:bCs/>
        </w:rPr>
      </w:pPr>
      <w:r w:rsidRPr="00334DCC">
        <w:rPr>
          <w:b/>
          <w:bCs/>
        </w:rPr>
        <w:t>14. Is peptide therapy right for me?</w:t>
      </w:r>
    </w:p>
    <w:p w14:paraId="4849F14C" w14:textId="3301842B" w:rsidR="00334DCC" w:rsidRPr="00334DCC" w:rsidRDefault="00334DCC" w:rsidP="00334DCC">
      <w:r w:rsidRPr="00334DCC">
        <w:t>Peptide therapy can be beneficial for many people seeking to optimize wellness, slow aging, improve metabolism, or recover from illness. A consultation with a qualified practitioner can determine the best approach for your needs.</w:t>
      </w:r>
    </w:p>
    <w:p w14:paraId="1DB49D3B" w14:textId="77777777" w:rsidR="00E55C7C" w:rsidRDefault="00E55C7C"/>
    <w:sectPr w:rsidR="00E55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0A8"/>
    <w:multiLevelType w:val="multilevel"/>
    <w:tmpl w:val="FE8006F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0056"/>
    <w:multiLevelType w:val="multilevel"/>
    <w:tmpl w:val="FDDCA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33A8E"/>
    <w:multiLevelType w:val="multilevel"/>
    <w:tmpl w:val="2B20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C3328"/>
    <w:multiLevelType w:val="multilevel"/>
    <w:tmpl w:val="85E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84C59"/>
    <w:multiLevelType w:val="multilevel"/>
    <w:tmpl w:val="8B58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C3E95"/>
    <w:multiLevelType w:val="multilevel"/>
    <w:tmpl w:val="50D2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03684"/>
    <w:multiLevelType w:val="multilevel"/>
    <w:tmpl w:val="4BF66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1393"/>
    <w:multiLevelType w:val="multilevel"/>
    <w:tmpl w:val="9C88A9A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33123"/>
    <w:multiLevelType w:val="multilevel"/>
    <w:tmpl w:val="AB9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67C40"/>
    <w:multiLevelType w:val="multilevel"/>
    <w:tmpl w:val="E01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9E26BE"/>
    <w:multiLevelType w:val="multilevel"/>
    <w:tmpl w:val="EFA8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2160F9"/>
    <w:multiLevelType w:val="multilevel"/>
    <w:tmpl w:val="165C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11C68"/>
    <w:multiLevelType w:val="multilevel"/>
    <w:tmpl w:val="FFA4F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F45AF"/>
    <w:multiLevelType w:val="multilevel"/>
    <w:tmpl w:val="0EFE8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5B1639"/>
    <w:multiLevelType w:val="multilevel"/>
    <w:tmpl w:val="08EA778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30707"/>
    <w:multiLevelType w:val="multilevel"/>
    <w:tmpl w:val="CEAAF7C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6373E"/>
    <w:multiLevelType w:val="multilevel"/>
    <w:tmpl w:val="EE76B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042249">
    <w:abstractNumId w:val="9"/>
  </w:num>
  <w:num w:numId="2" w16cid:durableId="1057170071">
    <w:abstractNumId w:val="10"/>
  </w:num>
  <w:num w:numId="3" w16cid:durableId="263462279">
    <w:abstractNumId w:val="11"/>
  </w:num>
  <w:num w:numId="4" w16cid:durableId="1924486781">
    <w:abstractNumId w:val="16"/>
  </w:num>
  <w:num w:numId="5" w16cid:durableId="1285188465">
    <w:abstractNumId w:val="13"/>
  </w:num>
  <w:num w:numId="6" w16cid:durableId="630942958">
    <w:abstractNumId w:val="6"/>
  </w:num>
  <w:num w:numId="7" w16cid:durableId="39785459">
    <w:abstractNumId w:val="12"/>
  </w:num>
  <w:num w:numId="8" w16cid:durableId="1821656168">
    <w:abstractNumId w:val="5"/>
  </w:num>
  <w:num w:numId="9" w16cid:durableId="277223878">
    <w:abstractNumId w:val="1"/>
  </w:num>
  <w:num w:numId="10" w16cid:durableId="1000045539">
    <w:abstractNumId w:val="15"/>
  </w:num>
  <w:num w:numId="11" w16cid:durableId="1165123111">
    <w:abstractNumId w:val="4"/>
  </w:num>
  <w:num w:numId="12" w16cid:durableId="15616542">
    <w:abstractNumId w:val="14"/>
  </w:num>
  <w:num w:numId="13" w16cid:durableId="135027644">
    <w:abstractNumId w:val="8"/>
  </w:num>
  <w:num w:numId="14" w16cid:durableId="436491383">
    <w:abstractNumId w:val="0"/>
  </w:num>
  <w:num w:numId="15" w16cid:durableId="1443918329">
    <w:abstractNumId w:val="3"/>
  </w:num>
  <w:num w:numId="16" w16cid:durableId="1737362482">
    <w:abstractNumId w:val="7"/>
  </w:num>
  <w:num w:numId="17" w16cid:durableId="178677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CC"/>
    <w:rsid w:val="0004257E"/>
    <w:rsid w:val="00201AE2"/>
    <w:rsid w:val="002B2026"/>
    <w:rsid w:val="002E658E"/>
    <w:rsid w:val="00334DCC"/>
    <w:rsid w:val="0037380B"/>
    <w:rsid w:val="007A6957"/>
    <w:rsid w:val="00A33CD3"/>
    <w:rsid w:val="00AA695B"/>
    <w:rsid w:val="00D175B5"/>
    <w:rsid w:val="00DD27E0"/>
    <w:rsid w:val="00E55C7C"/>
    <w:rsid w:val="00E564EA"/>
    <w:rsid w:val="00E6111E"/>
    <w:rsid w:val="00E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F875"/>
  <w15:chartTrackingRefBased/>
  <w15:docId w15:val="{D075F61E-80E5-48A3-95DA-3864BEB4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DCC"/>
    <w:rPr>
      <w:rFonts w:eastAsiaTheme="majorEastAsia" w:cstheme="majorBidi"/>
      <w:color w:val="272727" w:themeColor="text1" w:themeTint="D8"/>
    </w:rPr>
  </w:style>
  <w:style w:type="paragraph" w:styleId="Title">
    <w:name w:val="Title"/>
    <w:basedOn w:val="Normal"/>
    <w:next w:val="Normal"/>
    <w:link w:val="TitleChar"/>
    <w:uiPriority w:val="10"/>
    <w:qFormat/>
    <w:rsid w:val="0033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DCC"/>
    <w:pPr>
      <w:spacing w:before="160"/>
      <w:jc w:val="center"/>
    </w:pPr>
    <w:rPr>
      <w:i/>
      <w:iCs/>
      <w:color w:val="404040" w:themeColor="text1" w:themeTint="BF"/>
    </w:rPr>
  </w:style>
  <w:style w:type="character" w:customStyle="1" w:styleId="QuoteChar">
    <w:name w:val="Quote Char"/>
    <w:basedOn w:val="DefaultParagraphFont"/>
    <w:link w:val="Quote"/>
    <w:uiPriority w:val="29"/>
    <w:rsid w:val="00334DCC"/>
    <w:rPr>
      <w:i/>
      <w:iCs/>
      <w:color w:val="404040" w:themeColor="text1" w:themeTint="BF"/>
    </w:rPr>
  </w:style>
  <w:style w:type="paragraph" w:styleId="ListParagraph">
    <w:name w:val="List Paragraph"/>
    <w:basedOn w:val="Normal"/>
    <w:uiPriority w:val="34"/>
    <w:qFormat/>
    <w:rsid w:val="00334DCC"/>
    <w:pPr>
      <w:ind w:left="720"/>
      <w:contextualSpacing/>
    </w:pPr>
  </w:style>
  <w:style w:type="character" w:styleId="IntenseEmphasis">
    <w:name w:val="Intense Emphasis"/>
    <w:basedOn w:val="DefaultParagraphFont"/>
    <w:uiPriority w:val="21"/>
    <w:qFormat/>
    <w:rsid w:val="00334DCC"/>
    <w:rPr>
      <w:i/>
      <w:iCs/>
      <w:color w:val="0F4761" w:themeColor="accent1" w:themeShade="BF"/>
    </w:rPr>
  </w:style>
  <w:style w:type="paragraph" w:styleId="IntenseQuote">
    <w:name w:val="Intense Quote"/>
    <w:basedOn w:val="Normal"/>
    <w:next w:val="Normal"/>
    <w:link w:val="IntenseQuoteChar"/>
    <w:uiPriority w:val="30"/>
    <w:qFormat/>
    <w:rsid w:val="0033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DCC"/>
    <w:rPr>
      <w:i/>
      <w:iCs/>
      <w:color w:val="0F4761" w:themeColor="accent1" w:themeShade="BF"/>
    </w:rPr>
  </w:style>
  <w:style w:type="character" w:styleId="IntenseReference">
    <w:name w:val="Intense Reference"/>
    <w:basedOn w:val="DefaultParagraphFont"/>
    <w:uiPriority w:val="32"/>
    <w:qFormat/>
    <w:rsid w:val="00334D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6334">
      <w:bodyDiv w:val="1"/>
      <w:marLeft w:val="0"/>
      <w:marRight w:val="0"/>
      <w:marTop w:val="0"/>
      <w:marBottom w:val="0"/>
      <w:divBdr>
        <w:top w:val="none" w:sz="0" w:space="0" w:color="auto"/>
        <w:left w:val="none" w:sz="0" w:space="0" w:color="auto"/>
        <w:bottom w:val="none" w:sz="0" w:space="0" w:color="auto"/>
        <w:right w:val="none" w:sz="0" w:space="0" w:color="auto"/>
      </w:divBdr>
    </w:div>
    <w:div w:id="453524880">
      <w:bodyDiv w:val="1"/>
      <w:marLeft w:val="0"/>
      <w:marRight w:val="0"/>
      <w:marTop w:val="0"/>
      <w:marBottom w:val="0"/>
      <w:divBdr>
        <w:top w:val="none" w:sz="0" w:space="0" w:color="auto"/>
        <w:left w:val="none" w:sz="0" w:space="0" w:color="auto"/>
        <w:bottom w:val="none" w:sz="0" w:space="0" w:color="auto"/>
        <w:right w:val="none" w:sz="0" w:space="0" w:color="auto"/>
      </w:divBdr>
    </w:div>
    <w:div w:id="994800518">
      <w:bodyDiv w:val="1"/>
      <w:marLeft w:val="0"/>
      <w:marRight w:val="0"/>
      <w:marTop w:val="0"/>
      <w:marBottom w:val="0"/>
      <w:divBdr>
        <w:top w:val="none" w:sz="0" w:space="0" w:color="auto"/>
        <w:left w:val="none" w:sz="0" w:space="0" w:color="auto"/>
        <w:bottom w:val="none" w:sz="0" w:space="0" w:color="auto"/>
        <w:right w:val="none" w:sz="0" w:space="0" w:color="auto"/>
      </w:divBdr>
    </w:div>
    <w:div w:id="1265073481">
      <w:bodyDiv w:val="1"/>
      <w:marLeft w:val="0"/>
      <w:marRight w:val="0"/>
      <w:marTop w:val="0"/>
      <w:marBottom w:val="0"/>
      <w:divBdr>
        <w:top w:val="none" w:sz="0" w:space="0" w:color="auto"/>
        <w:left w:val="none" w:sz="0" w:space="0" w:color="auto"/>
        <w:bottom w:val="none" w:sz="0" w:space="0" w:color="auto"/>
        <w:right w:val="none" w:sz="0" w:space="0" w:color="auto"/>
      </w:divBdr>
    </w:div>
    <w:div w:id="1817989622">
      <w:bodyDiv w:val="1"/>
      <w:marLeft w:val="0"/>
      <w:marRight w:val="0"/>
      <w:marTop w:val="0"/>
      <w:marBottom w:val="0"/>
      <w:divBdr>
        <w:top w:val="none" w:sz="0" w:space="0" w:color="auto"/>
        <w:left w:val="none" w:sz="0" w:space="0" w:color="auto"/>
        <w:bottom w:val="none" w:sz="0" w:space="0" w:color="auto"/>
        <w:right w:val="none" w:sz="0" w:space="0" w:color="auto"/>
      </w:divBdr>
    </w:div>
    <w:div w:id="20414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Margaurette Walsh</dc:creator>
  <cp:keywords/>
  <dc:description/>
  <cp:lastModifiedBy>Margaurette Walsh</cp:lastModifiedBy>
  <cp:revision>2</cp:revision>
  <dcterms:created xsi:type="dcterms:W3CDTF">2026-05-11T17:52:00Z</dcterms:created>
  <dcterms:modified xsi:type="dcterms:W3CDTF">2026-05-11T17:52:00Z</dcterms:modified>
</cp:coreProperties>
</file>